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7" w:rsidRDefault="00847B37" w:rsidP="00847B3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61273" w:rsidRPr="00831A51" w:rsidRDefault="00777F52" w:rsidP="00777F52">
      <w:pPr>
        <w:jc w:val="center"/>
        <w:rPr>
          <w:rFonts w:ascii="Times New Roman" w:hAnsi="Times New Roman" w:cs="Times New Roman"/>
          <w:b/>
          <w:sz w:val="24"/>
        </w:rPr>
      </w:pPr>
      <w:r w:rsidRPr="00831A51">
        <w:rPr>
          <w:rFonts w:ascii="Times New Roman" w:hAnsi="Times New Roman" w:cs="Times New Roman"/>
          <w:b/>
          <w:sz w:val="24"/>
        </w:rPr>
        <w:t>YOU CAN SEE THE MOON FROM HERE</w:t>
      </w:r>
    </w:p>
    <w:p w:rsidR="00777F52" w:rsidRPr="00831A51" w:rsidRDefault="00777F52" w:rsidP="00777F52">
      <w:pPr>
        <w:jc w:val="both"/>
        <w:rPr>
          <w:rFonts w:ascii="Times New Roman" w:hAnsi="Times New Roman" w:cs="Times New Roman"/>
          <w:sz w:val="24"/>
        </w:rPr>
      </w:pPr>
      <w:r w:rsidRPr="00831A51">
        <w:rPr>
          <w:rFonts w:ascii="Times New Roman" w:hAnsi="Times New Roman" w:cs="Times New Roman"/>
          <w:sz w:val="24"/>
        </w:rPr>
        <w:t>One day, a tourist wanted to take picture of the monument national. He was only a kilometer away and could already see the top of the monument from he was standing.</w:t>
      </w:r>
    </w:p>
    <w:p w:rsidR="00777F52" w:rsidRPr="00831A51" w:rsidRDefault="00777F52" w:rsidP="00777F52">
      <w:pPr>
        <w:jc w:val="both"/>
        <w:rPr>
          <w:rFonts w:ascii="Times New Roman" w:hAnsi="Times New Roman" w:cs="Times New Roman"/>
          <w:sz w:val="24"/>
        </w:rPr>
      </w:pPr>
      <w:r w:rsidRPr="00831A51">
        <w:rPr>
          <w:rFonts w:ascii="Times New Roman" w:hAnsi="Times New Roman" w:cs="Times New Roman"/>
          <w:sz w:val="24"/>
        </w:rPr>
        <w:t xml:space="preserve">Since it was very hot outside, he decided to take a </w:t>
      </w:r>
      <w:proofErr w:type="spellStart"/>
      <w:r w:rsidRPr="00831A51">
        <w:rPr>
          <w:rFonts w:ascii="Times New Roman" w:hAnsi="Times New Roman" w:cs="Times New Roman"/>
          <w:sz w:val="24"/>
        </w:rPr>
        <w:t>Becak</w:t>
      </w:r>
      <w:proofErr w:type="spellEnd"/>
      <w:r w:rsidRPr="00831A51">
        <w:rPr>
          <w:rFonts w:ascii="Times New Roman" w:hAnsi="Times New Roman" w:cs="Times New Roman"/>
          <w:sz w:val="24"/>
        </w:rPr>
        <w:t xml:space="preserve">. The </w:t>
      </w:r>
      <w:proofErr w:type="spellStart"/>
      <w:r w:rsidRPr="00831A51">
        <w:rPr>
          <w:rFonts w:ascii="Times New Roman" w:hAnsi="Times New Roman" w:cs="Times New Roman"/>
          <w:sz w:val="24"/>
        </w:rPr>
        <w:t>becak</w:t>
      </w:r>
      <w:proofErr w:type="spellEnd"/>
      <w:r w:rsidRPr="00831A51">
        <w:rPr>
          <w:rFonts w:ascii="Times New Roman" w:hAnsi="Times New Roman" w:cs="Times New Roman"/>
          <w:sz w:val="24"/>
        </w:rPr>
        <w:t xml:space="preserve"> driver wanted three </w:t>
      </w:r>
      <w:proofErr w:type="spellStart"/>
      <w:r w:rsidR="00211992" w:rsidRPr="00831A51">
        <w:rPr>
          <w:rFonts w:ascii="Times New Roman" w:hAnsi="Times New Roman" w:cs="Times New Roman"/>
          <w:sz w:val="24"/>
        </w:rPr>
        <w:t>houndred</w:t>
      </w:r>
      <w:proofErr w:type="spellEnd"/>
      <w:r w:rsidRPr="00831A51">
        <w:rPr>
          <w:rFonts w:ascii="Times New Roman" w:hAnsi="Times New Roman" w:cs="Times New Roman"/>
          <w:sz w:val="24"/>
        </w:rPr>
        <w:t xml:space="preserve"> rupiah for the ride. The tourist thought this was </w:t>
      </w:r>
      <w:proofErr w:type="spellStart"/>
      <w:r w:rsidRPr="00831A51">
        <w:rPr>
          <w:rFonts w:ascii="Times New Roman" w:hAnsi="Times New Roman" w:cs="Times New Roman"/>
          <w:sz w:val="24"/>
        </w:rPr>
        <w:t>to</w:t>
      </w:r>
      <w:proofErr w:type="spellEnd"/>
      <w:r w:rsidRPr="00831A51">
        <w:rPr>
          <w:rFonts w:ascii="Times New Roman" w:hAnsi="Times New Roman" w:cs="Times New Roman"/>
          <w:sz w:val="24"/>
        </w:rPr>
        <w:t xml:space="preserve"> much and said, ‘’that’s too </w:t>
      </w:r>
      <w:proofErr w:type="gramStart"/>
      <w:r w:rsidRPr="00831A51">
        <w:rPr>
          <w:rFonts w:ascii="Times New Roman" w:hAnsi="Times New Roman" w:cs="Times New Roman"/>
          <w:sz w:val="24"/>
        </w:rPr>
        <w:t>much’’!.</w:t>
      </w:r>
      <w:proofErr w:type="gramEnd"/>
      <w:r w:rsidRPr="00831A51">
        <w:rPr>
          <w:rFonts w:ascii="Times New Roman" w:hAnsi="Times New Roman" w:cs="Times New Roman"/>
          <w:sz w:val="24"/>
        </w:rPr>
        <w:t xml:space="preserve"> He pointed to the top of the monument and added</w:t>
      </w:r>
      <w:proofErr w:type="gramStart"/>
      <w:r w:rsidRPr="00831A51">
        <w:rPr>
          <w:rFonts w:ascii="Times New Roman" w:hAnsi="Times New Roman" w:cs="Times New Roman"/>
          <w:sz w:val="24"/>
        </w:rPr>
        <w:t>,  you</w:t>
      </w:r>
      <w:proofErr w:type="gramEnd"/>
      <w:r w:rsidRPr="00831A51">
        <w:rPr>
          <w:rFonts w:ascii="Times New Roman" w:hAnsi="Times New Roman" w:cs="Times New Roman"/>
          <w:sz w:val="24"/>
        </w:rPr>
        <w:t xml:space="preserve"> can already see it from here.</w:t>
      </w:r>
    </w:p>
    <w:p w:rsidR="00777F52" w:rsidRPr="00831A51" w:rsidRDefault="00777F52" w:rsidP="00777F52">
      <w:pPr>
        <w:jc w:val="both"/>
        <w:rPr>
          <w:rFonts w:ascii="Times New Roman" w:hAnsi="Times New Roman" w:cs="Times New Roman"/>
          <w:sz w:val="24"/>
        </w:rPr>
      </w:pPr>
      <w:r w:rsidRPr="00831A51">
        <w:rPr>
          <w:rFonts w:ascii="Times New Roman" w:hAnsi="Times New Roman" w:cs="Times New Roman"/>
          <w:sz w:val="24"/>
        </w:rPr>
        <w:t xml:space="preserve">Yes sir, the </w:t>
      </w:r>
      <w:proofErr w:type="spellStart"/>
      <w:r w:rsidRPr="00831A51">
        <w:rPr>
          <w:rFonts w:ascii="Times New Roman" w:hAnsi="Times New Roman" w:cs="Times New Roman"/>
          <w:sz w:val="24"/>
        </w:rPr>
        <w:t>becak</w:t>
      </w:r>
      <w:proofErr w:type="spellEnd"/>
      <w:r w:rsidRPr="00831A51">
        <w:rPr>
          <w:rFonts w:ascii="Times New Roman" w:hAnsi="Times New Roman" w:cs="Times New Roman"/>
          <w:sz w:val="24"/>
        </w:rPr>
        <w:t xml:space="preserve"> driver replied you can see it from here all right, but you can see the moon from here.</w:t>
      </w:r>
    </w:p>
    <w:p w:rsidR="00831A51" w:rsidRPr="00831A51" w:rsidRDefault="00831A51" w:rsidP="00777F52">
      <w:pPr>
        <w:jc w:val="both"/>
        <w:rPr>
          <w:rFonts w:ascii="Times New Roman" w:hAnsi="Times New Roman" w:cs="Times New Roman"/>
          <w:b/>
          <w:sz w:val="24"/>
        </w:rPr>
      </w:pPr>
      <w:r w:rsidRPr="00831A51">
        <w:rPr>
          <w:rFonts w:ascii="Times New Roman" w:hAnsi="Times New Roman" w:cs="Times New Roman"/>
          <w:b/>
          <w:sz w:val="24"/>
        </w:rPr>
        <w:t>MINI DICTIONARY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544"/>
      </w:tblGrid>
      <w:tr w:rsidR="00211992" w:rsidRPr="00831A51" w:rsidTr="00211992">
        <w:tc>
          <w:tcPr>
            <w:tcW w:w="959" w:type="dxa"/>
          </w:tcPr>
          <w:p w:rsidR="00211992" w:rsidRPr="00831A51" w:rsidRDefault="00211992" w:rsidP="00831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685" w:type="dxa"/>
          </w:tcPr>
          <w:p w:rsidR="00211992" w:rsidRPr="00831A51" w:rsidRDefault="00211992" w:rsidP="00831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English</w:t>
            </w:r>
            <w:r w:rsidR="00831A51" w:rsidRPr="00831A51">
              <w:rPr>
                <w:rFonts w:ascii="Times New Roman" w:hAnsi="Times New Roman" w:cs="Times New Roman"/>
                <w:b/>
                <w:sz w:val="24"/>
              </w:rPr>
              <w:t xml:space="preserve"> vocabulary</w:t>
            </w:r>
          </w:p>
        </w:tc>
        <w:tc>
          <w:tcPr>
            <w:tcW w:w="3544" w:type="dxa"/>
          </w:tcPr>
          <w:p w:rsidR="00211992" w:rsidRPr="00831A51" w:rsidRDefault="00211992" w:rsidP="00831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Meaning</w:t>
            </w:r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Take a 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ficture</w:t>
            </w:r>
            <w:proofErr w:type="spellEnd"/>
          </w:p>
        </w:tc>
        <w:tc>
          <w:tcPr>
            <w:tcW w:w="3544" w:type="dxa"/>
          </w:tcPr>
          <w:p w:rsidR="00211992" w:rsidRPr="00831A51" w:rsidRDefault="00211992" w:rsidP="00211992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Mengambil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gambar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memotret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Away</w:t>
            </w:r>
          </w:p>
        </w:tc>
        <w:tc>
          <w:tcPr>
            <w:tcW w:w="3544" w:type="dxa"/>
          </w:tcPr>
          <w:p w:rsidR="00211992" w:rsidRPr="00831A51" w:rsidRDefault="000F2884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</w:t>
            </w:r>
            <w:r w:rsidR="00211992" w:rsidRPr="00831A51">
              <w:rPr>
                <w:rFonts w:ascii="Times New Roman" w:hAnsi="Times New Roman" w:cs="Times New Roman"/>
                <w:b/>
                <w:sz w:val="24"/>
              </w:rPr>
              <w:t>ak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Atas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Since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Sejak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namum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Decide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Memutuskan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For the ride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Sewa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ongkos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Thought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Berfikir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To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 much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Terlalu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mahal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Pointed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Menunjuk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You can already see it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Kamu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bisa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melihat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Replied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mengulangi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All right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jelas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It set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Menyusun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Probably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Mungkin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Place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Tempat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price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Sewa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Outside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Diluar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From here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Disini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Added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Menambahkan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685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Moon </w:t>
            </w:r>
          </w:p>
        </w:tc>
        <w:tc>
          <w:tcPr>
            <w:tcW w:w="3544" w:type="dxa"/>
          </w:tcPr>
          <w:p w:rsidR="00211992" w:rsidRPr="00831A51" w:rsidRDefault="00211992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1A51">
              <w:rPr>
                <w:rFonts w:ascii="Times New Roman" w:hAnsi="Times New Roman" w:cs="Times New Roman"/>
                <w:b/>
                <w:sz w:val="24"/>
              </w:rPr>
              <w:t>Bulan</w:t>
            </w:r>
            <w:proofErr w:type="spellEnd"/>
            <w:r w:rsidRPr="00831A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685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Only </w:t>
            </w:r>
          </w:p>
        </w:tc>
        <w:tc>
          <w:tcPr>
            <w:tcW w:w="3544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hanya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685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But </w:t>
            </w:r>
          </w:p>
        </w:tc>
        <w:tc>
          <w:tcPr>
            <w:tcW w:w="3544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Tetapi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685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Becak</w:t>
            </w:r>
            <w:proofErr w:type="spellEnd"/>
          </w:p>
        </w:tc>
        <w:tc>
          <w:tcPr>
            <w:tcW w:w="3544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Becak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685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driver</w:t>
            </w:r>
          </w:p>
        </w:tc>
        <w:tc>
          <w:tcPr>
            <w:tcW w:w="3544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Tukang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becak</w:t>
            </w:r>
            <w:proofErr w:type="spellEnd"/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685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Monument</w:t>
            </w:r>
          </w:p>
        </w:tc>
        <w:tc>
          <w:tcPr>
            <w:tcW w:w="3544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Monument</w:t>
            </w:r>
          </w:p>
        </w:tc>
      </w:tr>
      <w:tr w:rsidR="00211992" w:rsidRPr="00831A51" w:rsidTr="00211992">
        <w:tc>
          <w:tcPr>
            <w:tcW w:w="959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685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standing</w:t>
            </w:r>
          </w:p>
        </w:tc>
        <w:tc>
          <w:tcPr>
            <w:tcW w:w="3544" w:type="dxa"/>
          </w:tcPr>
          <w:p w:rsidR="00211992" w:rsidRPr="00831A51" w:rsidRDefault="00831A51" w:rsidP="00777F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Berdiri</w:t>
            </w:r>
            <w:proofErr w:type="spellEnd"/>
          </w:p>
        </w:tc>
      </w:tr>
    </w:tbl>
    <w:p w:rsidR="00211992" w:rsidRPr="00831A51" w:rsidRDefault="00211992" w:rsidP="00777F52">
      <w:pPr>
        <w:jc w:val="both"/>
        <w:rPr>
          <w:rFonts w:ascii="Times New Roman" w:hAnsi="Times New Roman" w:cs="Times New Roman"/>
          <w:sz w:val="24"/>
        </w:rPr>
      </w:pPr>
    </w:p>
    <w:p w:rsidR="00777F52" w:rsidRPr="00831A51" w:rsidRDefault="00777F52" w:rsidP="00777F52">
      <w:pPr>
        <w:jc w:val="both"/>
        <w:rPr>
          <w:rFonts w:ascii="Times New Roman" w:hAnsi="Times New Roman" w:cs="Times New Roman"/>
          <w:sz w:val="24"/>
        </w:rPr>
      </w:pPr>
    </w:p>
    <w:sectPr w:rsidR="00777F52" w:rsidRPr="0083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2"/>
    <w:rsid w:val="000F2884"/>
    <w:rsid w:val="00211992"/>
    <w:rsid w:val="004D6A5D"/>
    <w:rsid w:val="006215AB"/>
    <w:rsid w:val="00777F52"/>
    <w:rsid w:val="00831A51"/>
    <w:rsid w:val="00847B37"/>
    <w:rsid w:val="00A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2020-11-24T21:35:00Z</dcterms:created>
  <dcterms:modified xsi:type="dcterms:W3CDTF">2021-11-17T01:38:00Z</dcterms:modified>
</cp:coreProperties>
</file>